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26" w:rsidRDefault="006F6B26" w:rsidP="006F6B26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F6B26" w:rsidRDefault="006F6B26" w:rsidP="006F6B26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6F6B26" w:rsidRDefault="006F6B26" w:rsidP="006F6B26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КИРЕНСКИЙ РАЙОН</w:t>
      </w:r>
    </w:p>
    <w:p w:rsidR="006F6B26" w:rsidRDefault="006F6B26" w:rsidP="006F6B26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МАКАРОВСКОЕ МУНИЦИПАЛЬНОЕ ОБРАЗОВАНИЕ</w:t>
      </w:r>
    </w:p>
    <w:p w:rsidR="006F6B26" w:rsidRDefault="006F6B26" w:rsidP="006F6B26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ДУМА  МАКАРОВСКОГО МУНИЦИПАЛЬНОГО  ОБРАЗОВАНИЯ</w:t>
      </w:r>
    </w:p>
    <w:p w:rsidR="006F6B26" w:rsidRDefault="006F6B26" w:rsidP="006F6B26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6F6B26" w:rsidRDefault="006F6B26" w:rsidP="006F6B26">
      <w:pPr>
        <w:jc w:val="center"/>
        <w:rPr>
          <w:sz w:val="24"/>
          <w:szCs w:val="24"/>
        </w:rPr>
      </w:pPr>
    </w:p>
    <w:p w:rsidR="006F6B26" w:rsidRDefault="006F6B26" w:rsidP="006F6B2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6F6B26" w:rsidRDefault="006F6B26" w:rsidP="006F6B2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6B26" w:rsidRDefault="00B46362" w:rsidP="006F6B26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08.11</w:t>
      </w:r>
      <w:r w:rsidR="006F6B26">
        <w:rPr>
          <w:rFonts w:ascii="Times New Roman" w:hAnsi="Times New Roman" w:cs="Times New Roman"/>
          <w:b w:val="0"/>
          <w:sz w:val="24"/>
          <w:szCs w:val="24"/>
        </w:rPr>
        <w:t>.2019 г.</w:t>
      </w:r>
      <w:r w:rsidR="006F6B26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№ 56</w:t>
      </w:r>
      <w:r w:rsidR="006F6B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с. Макарово</w:t>
      </w:r>
    </w:p>
    <w:p w:rsidR="006F6B26" w:rsidRDefault="006F6B26" w:rsidP="006F6B26">
      <w:pPr>
        <w:jc w:val="center"/>
        <w:rPr>
          <w:sz w:val="24"/>
          <w:szCs w:val="24"/>
        </w:rPr>
      </w:pPr>
    </w:p>
    <w:p w:rsidR="006F6B26" w:rsidRDefault="006F6B26" w:rsidP="006F6B2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F6B26" w:rsidRDefault="006F6B26" w:rsidP="006F6B2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положения о старосте населенного пункта </w:t>
      </w:r>
    </w:p>
    <w:p w:rsidR="006F6B26" w:rsidRDefault="006F6B26" w:rsidP="006F6B26">
      <w:pPr>
        <w:jc w:val="both"/>
        <w:rPr>
          <w:bCs/>
          <w:sz w:val="24"/>
          <w:szCs w:val="24"/>
        </w:rPr>
      </w:pPr>
    </w:p>
    <w:p w:rsidR="006F6B26" w:rsidRDefault="006F6B26" w:rsidP="006F6B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27 Федерального закона от 6 октября 2003 года №131-ФЗ «Об общих принципах организации местного самоуправления в Российской Федерации», Законом Иркутской области от 12 февраля 2019 года №5-ОЗ «Об отдельных вопросах статуса старосты сельского населенного пункта в Иркутской области», Уставом Макаровского сельского поселения, Дума Макаровского сельского поселения</w:t>
      </w:r>
    </w:p>
    <w:p w:rsidR="006F6B26" w:rsidRDefault="006F6B26" w:rsidP="006F6B26">
      <w:pPr>
        <w:ind w:firstLine="709"/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ind w:right="5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Положение </w:t>
      </w:r>
      <w:r>
        <w:rPr>
          <w:color w:val="000000"/>
          <w:sz w:val="24"/>
          <w:szCs w:val="24"/>
        </w:rPr>
        <w:t>о старосте сельского населенного пункта Макаровского муниципального образования</w:t>
      </w:r>
    </w:p>
    <w:p w:rsidR="006F6B26" w:rsidRDefault="006F6B26" w:rsidP="006F6B2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Настоящее Решение опубликовать </w:t>
      </w:r>
      <w:r>
        <w:rPr>
          <w:rFonts w:ascii="Times New Roman" w:hAnsi="Times New Roman"/>
          <w:sz w:val="24"/>
          <w:szCs w:val="24"/>
        </w:rPr>
        <w:t>периодическом печатном издании 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sz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6F6B26" w:rsidRDefault="006F6B26" w:rsidP="006F6B26">
      <w:pPr>
        <w:ind w:right="52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решение вступает в силу со дня его официального обнародования.</w:t>
      </w: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6F6B26" w:rsidRDefault="006F6B26" w:rsidP="006F6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Макаровского </w:t>
      </w:r>
    </w:p>
    <w:p w:rsidR="006F6B26" w:rsidRDefault="006F6B26" w:rsidP="006F6B26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О.В. Ярыгина</w:t>
      </w: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6F6B26" w:rsidRDefault="006F6B26" w:rsidP="006F6B26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 Макаровского</w:t>
      </w:r>
    </w:p>
    <w:p w:rsidR="006F6B26" w:rsidRDefault="006F6B26" w:rsidP="006F6B26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F6B26" w:rsidRDefault="00B46362" w:rsidP="006F6B2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«08» ноября 2019г.№ 56</w:t>
      </w: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старосте сельского населенного пункта</w:t>
      </w: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kern w:val="2"/>
          <w:sz w:val="24"/>
          <w:szCs w:val="24"/>
        </w:rPr>
        <w:t>Настоящим Положением определяются права и полномочия старосты сельского населенного пункта, расположенного в Макаровском муниципальном образовании 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2.Староста для решения возложенных на него задач осуществляет следующие полномочия и права:</w:t>
      </w:r>
    </w:p>
    <w:p w:rsidR="006F6B26" w:rsidRDefault="006F6B26" w:rsidP="006F6B26">
      <w:p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1) взаимодействует с органами местного самоуправления Макаровского муниципального образования 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F6B26" w:rsidRDefault="006F6B26" w:rsidP="006F6B26">
      <w:p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6F6B26" w:rsidRDefault="006F6B26" w:rsidP="006F6B26">
      <w:p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6F6B26" w:rsidRDefault="006F6B26" w:rsidP="006F6B26">
      <w:p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F6B26" w:rsidRDefault="006F6B26" w:rsidP="006F6B26">
      <w:pPr>
        <w:jc w:val="both"/>
        <w:rPr>
          <w:bCs/>
          <w:kern w:val="2"/>
          <w:sz w:val="24"/>
          <w:szCs w:val="24"/>
        </w:rPr>
      </w:pPr>
      <w:proofErr w:type="gramStart"/>
      <w:r>
        <w:rPr>
          <w:bCs/>
          <w:kern w:val="2"/>
          <w:sz w:val="24"/>
          <w:szCs w:val="24"/>
        </w:rPr>
        <w:t>5)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>
        <w:rPr>
          <w:bCs/>
          <w:kern w:val="2"/>
          <w:sz w:val="24"/>
          <w:szCs w:val="24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6F6B26" w:rsidRDefault="006F6B26" w:rsidP="006F6B26">
      <w:p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6F6B26" w:rsidRDefault="006F6B26" w:rsidP="006F6B26">
      <w:p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6F6B26" w:rsidRDefault="006F6B26" w:rsidP="006F6B26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В муниципальном образовании старосте предоставляются следующие гарантии его деятельности:</w:t>
      </w:r>
    </w:p>
    <w:p w:rsidR="006F6B26" w:rsidRDefault="006F6B26" w:rsidP="006F6B26">
      <w:pPr>
        <w:jc w:val="both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lastRenderedPageBreak/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6F6B26" w:rsidRDefault="006F6B26" w:rsidP="006F6B26">
      <w:pPr>
        <w:jc w:val="both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6F6B26" w:rsidRDefault="006F6B26" w:rsidP="006F6B26">
      <w:pPr>
        <w:jc w:val="both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6F6B26" w:rsidRDefault="006F6B26" w:rsidP="006F6B26">
      <w:pPr>
        <w:jc w:val="both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4) прием в первоочередном порядке:</w:t>
      </w:r>
    </w:p>
    <w:p w:rsidR="006F6B26" w:rsidRDefault="006F6B26" w:rsidP="006F6B26">
      <w:pPr>
        <w:jc w:val="both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а) должностными лицами органов местного самоуправления муниципального образования;</w:t>
      </w:r>
    </w:p>
    <w:p w:rsidR="006F6B26" w:rsidRDefault="006F6B26" w:rsidP="006F6B26">
      <w:pPr>
        <w:jc w:val="both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6F6B26" w:rsidRDefault="006F6B26" w:rsidP="006F6B26">
      <w:pPr>
        <w:jc w:val="both"/>
        <w:rPr>
          <w:rFonts w:eastAsia="Calibri"/>
          <w:kern w:val="28"/>
          <w:sz w:val="24"/>
          <w:szCs w:val="24"/>
        </w:rPr>
      </w:pPr>
      <w:proofErr w:type="gramStart"/>
      <w:r>
        <w:rPr>
          <w:rFonts w:eastAsia="Calibri"/>
          <w:kern w:val="28"/>
          <w:sz w:val="24"/>
          <w:szCs w:val="24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>
        <w:rPr>
          <w:rFonts w:eastAsia="Calibri"/>
          <w:kern w:val="28"/>
          <w:sz w:val="24"/>
          <w:szCs w:val="24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6F6B26" w:rsidRDefault="006F6B26" w:rsidP="006F6B26">
      <w:pPr>
        <w:jc w:val="both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6F6B26" w:rsidRDefault="006F6B26" w:rsidP="006F6B26">
      <w:pPr>
        <w:jc w:val="both"/>
        <w:outlineLvl w:val="0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6F6B26" w:rsidRDefault="006F6B26" w:rsidP="006F6B26">
      <w:pPr>
        <w:jc w:val="both"/>
        <w:outlineLvl w:val="0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6F6B26" w:rsidRDefault="006F6B26" w:rsidP="006F6B26">
      <w:pPr>
        <w:ind w:firstLine="709"/>
        <w:jc w:val="both"/>
        <w:outlineLvl w:val="0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4. Компенсация расходов осуществляется в отношении следующих видов расходов и с учетом следующих предельных размеров</w:t>
      </w:r>
    </w:p>
    <w:p w:rsidR="006F6B26" w:rsidRDefault="006F6B26" w:rsidP="006F6B26">
      <w:pPr>
        <w:jc w:val="both"/>
        <w:outlineLvl w:val="0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1) телефонная связь, в том числе с использованием сотового телефона, – не более 100,0 рублей в месяц;</w:t>
      </w:r>
    </w:p>
    <w:p w:rsidR="006F6B26" w:rsidRDefault="006F6B26" w:rsidP="006F6B26">
      <w:pPr>
        <w:ind w:firstLine="709"/>
        <w:jc w:val="both"/>
        <w:outlineLvl w:val="0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6F6B26" w:rsidRDefault="006F6B26" w:rsidP="006F6B26">
      <w:pPr>
        <w:ind w:firstLine="709"/>
        <w:jc w:val="both"/>
        <w:outlineLvl w:val="0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6. В целях получения компенсации расходов староста подает в местную администрацию Макаровского муниципального образования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6F6B26" w:rsidRDefault="006F6B26" w:rsidP="006F6B26">
      <w:pPr>
        <w:ind w:firstLine="709"/>
        <w:jc w:val="both"/>
        <w:outlineLvl w:val="0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 xml:space="preserve">7. Заявление и документы, предусмотренные настоящим пунктом, в течение 10 рабочих дней со дня их поступления в администрацию </w:t>
      </w:r>
      <w:proofErr w:type="gramStart"/>
      <w:r>
        <w:rPr>
          <w:rFonts w:eastAsia="Calibri"/>
          <w:kern w:val="28"/>
          <w:sz w:val="24"/>
          <w:szCs w:val="24"/>
        </w:rPr>
        <w:t>рассматриваются администрацией и по ним принимается</w:t>
      </w:r>
      <w:proofErr w:type="gramEnd"/>
      <w:r>
        <w:rPr>
          <w:rFonts w:eastAsia="Calibri"/>
          <w:kern w:val="28"/>
          <w:sz w:val="24"/>
          <w:szCs w:val="24"/>
        </w:rPr>
        <w:t xml:space="preserve"> одно из следующих решений:</w:t>
      </w:r>
    </w:p>
    <w:p w:rsidR="006F6B26" w:rsidRDefault="006F6B26" w:rsidP="006F6B26">
      <w:pPr>
        <w:jc w:val="both"/>
        <w:outlineLvl w:val="0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1) о компенсации расходов (полностью или частично);</w:t>
      </w:r>
    </w:p>
    <w:p w:rsidR="006F6B26" w:rsidRDefault="006F6B26" w:rsidP="006F6B26">
      <w:pPr>
        <w:jc w:val="both"/>
        <w:outlineLvl w:val="0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lastRenderedPageBreak/>
        <w:t>2) об отказе в компенсации расходов.</w:t>
      </w:r>
    </w:p>
    <w:p w:rsidR="006F6B26" w:rsidRDefault="006F6B26" w:rsidP="006F6B26">
      <w:pPr>
        <w:ind w:firstLine="709"/>
        <w:jc w:val="both"/>
        <w:outlineLvl w:val="0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8. Выплата старосте компенсации расходов осуществляется администрацией за счет местного бюджета муниципального образования не позднее 10 рабочих дней со дня принятия решения, предусмотренного подпунктом 1 пункта 7 настоящего Положения.</w:t>
      </w:r>
    </w:p>
    <w:p w:rsidR="00B46362" w:rsidRPr="00B46362" w:rsidRDefault="00B46362" w:rsidP="00B4636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46362">
        <w:rPr>
          <w:rFonts w:ascii="Times New Roman" w:hAnsi="Times New Roman"/>
          <w:sz w:val="24"/>
          <w:szCs w:val="24"/>
        </w:rPr>
        <w:t>За активную деятельность и достигнутые результаты в работе по итогам года, старостам может быть предусмотрена мера морального (в виде благодарственного письма, благодарности, почетной грамоты) и материального поощрения за счет средств местного бюджета.</w:t>
      </w:r>
    </w:p>
    <w:p w:rsidR="00B46362" w:rsidRPr="00B46362" w:rsidRDefault="00B46362" w:rsidP="00B463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6362">
        <w:rPr>
          <w:rFonts w:ascii="Times New Roman" w:hAnsi="Times New Roman"/>
          <w:sz w:val="24"/>
          <w:szCs w:val="24"/>
        </w:rPr>
        <w:t xml:space="preserve">Материальное поощрение выплачивается </w:t>
      </w:r>
      <w:proofErr w:type="spellStart"/>
      <w:r w:rsidRPr="00B46362">
        <w:rPr>
          <w:rFonts w:ascii="Times New Roman" w:hAnsi="Times New Roman"/>
          <w:sz w:val="24"/>
          <w:szCs w:val="24"/>
        </w:rPr>
        <w:t>единоразово</w:t>
      </w:r>
      <w:proofErr w:type="spellEnd"/>
      <w:r w:rsidRPr="00B46362">
        <w:rPr>
          <w:rFonts w:ascii="Times New Roman" w:hAnsi="Times New Roman"/>
          <w:sz w:val="24"/>
          <w:szCs w:val="24"/>
        </w:rPr>
        <w:t xml:space="preserve"> по итогам года по результатам проведенной работы </w:t>
      </w:r>
      <w:r w:rsidR="000379DB">
        <w:rPr>
          <w:rFonts w:ascii="Times New Roman" w:hAnsi="Times New Roman"/>
          <w:sz w:val="24"/>
          <w:szCs w:val="24"/>
        </w:rPr>
        <w:t>на основании решения Думы Макаровского сельского поселения.</w:t>
      </w:r>
    </w:p>
    <w:p w:rsidR="006F6B26" w:rsidRPr="00B46362" w:rsidRDefault="006F6B26" w:rsidP="000379DB">
      <w:pPr>
        <w:pStyle w:val="a5"/>
        <w:ind w:firstLine="708"/>
        <w:jc w:val="both"/>
        <w:rPr>
          <w:rFonts w:ascii="Times New Roman" w:hAnsi="Times New Roman"/>
          <w:kern w:val="28"/>
          <w:sz w:val="24"/>
          <w:szCs w:val="24"/>
        </w:rPr>
      </w:pPr>
      <w:r w:rsidRPr="00B46362">
        <w:rPr>
          <w:rFonts w:ascii="Times New Roman" w:hAnsi="Times New Roman"/>
          <w:kern w:val="28"/>
          <w:sz w:val="24"/>
          <w:szCs w:val="24"/>
        </w:rPr>
        <w:t>9.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старосты,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6F6B26" w:rsidRPr="00B46362" w:rsidRDefault="006F6B26" w:rsidP="00B46362">
      <w:pPr>
        <w:pStyle w:val="a5"/>
        <w:jc w:val="both"/>
        <w:rPr>
          <w:rFonts w:ascii="Times New Roman" w:hAnsi="Times New Roman"/>
          <w:kern w:val="28"/>
          <w:sz w:val="24"/>
          <w:szCs w:val="24"/>
        </w:rPr>
      </w:pPr>
      <w:r w:rsidRPr="00B46362">
        <w:rPr>
          <w:rFonts w:ascii="Times New Roman" w:hAnsi="Times New Roman"/>
          <w:kern w:val="28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6F6B26" w:rsidRDefault="006F6B26" w:rsidP="006F6B26">
      <w:pPr>
        <w:ind w:firstLine="709"/>
        <w:jc w:val="both"/>
        <w:outlineLvl w:val="0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6F6B26" w:rsidRDefault="006F6B26" w:rsidP="006F6B26">
      <w:pPr>
        <w:ind w:left="5103"/>
        <w:jc w:val="both"/>
        <w:rPr>
          <w:sz w:val="24"/>
          <w:szCs w:val="24"/>
        </w:rPr>
      </w:pPr>
    </w:p>
    <w:p w:rsidR="000379DB" w:rsidRDefault="000379DB" w:rsidP="000379DB">
      <w:pPr>
        <w:rPr>
          <w:sz w:val="24"/>
          <w:szCs w:val="24"/>
        </w:rPr>
      </w:pPr>
    </w:p>
    <w:p w:rsidR="000379DB" w:rsidRDefault="000379DB" w:rsidP="000379DB">
      <w:pPr>
        <w:rPr>
          <w:sz w:val="24"/>
          <w:szCs w:val="24"/>
        </w:rPr>
      </w:pPr>
    </w:p>
    <w:p w:rsidR="006F6B26" w:rsidRDefault="006F6B26" w:rsidP="000379D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F6B26" w:rsidRDefault="006F6B26" w:rsidP="006F6B2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старосте населенного пункта</w:t>
      </w: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и описание удостоверения старосты сельского населенного пункта</w:t>
      </w:r>
    </w:p>
    <w:p w:rsidR="006F6B26" w:rsidRDefault="006F6B26" w:rsidP="006F6B26">
      <w:pPr>
        <w:jc w:val="both"/>
        <w:outlineLvl w:val="0"/>
        <w:rPr>
          <w:bCs/>
          <w:sz w:val="24"/>
          <w:szCs w:val="24"/>
        </w:rPr>
      </w:pP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200мм </w:t>
      </w:r>
      <w:proofErr w:type="spellStart"/>
      <w:r>
        <w:rPr>
          <w:bCs/>
          <w:kern w:val="2"/>
          <w:sz w:val="24"/>
          <w:szCs w:val="24"/>
        </w:rPr>
        <w:t>x</w:t>
      </w:r>
      <w:proofErr w:type="spellEnd"/>
      <w:r>
        <w:rPr>
          <w:bCs/>
          <w:kern w:val="2"/>
          <w:sz w:val="24"/>
          <w:szCs w:val="24"/>
        </w:rPr>
        <w:t xml:space="preserve"> 65мм в развернутом виде).</w:t>
      </w: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На левом вкладыше удостоверения:</w:t>
      </w: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3x4см, которая скрепляется печатью </w:t>
      </w:r>
      <w:r>
        <w:rPr>
          <w:rFonts w:eastAsia="Calibri"/>
          <w:kern w:val="28"/>
          <w:sz w:val="24"/>
          <w:szCs w:val="24"/>
        </w:rPr>
        <w:t>местной администрации Макаровского муниципального образования</w:t>
      </w:r>
      <w:r>
        <w:rPr>
          <w:bCs/>
          <w:kern w:val="2"/>
          <w:sz w:val="24"/>
          <w:szCs w:val="24"/>
        </w:rPr>
        <w:t>.</w:t>
      </w: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под фотографией напечатаны слова «Дата выдачи», дата впечатывается в формате «</w:t>
      </w:r>
      <w:proofErr w:type="spellStart"/>
      <w:r>
        <w:rPr>
          <w:bCs/>
          <w:kern w:val="2"/>
          <w:sz w:val="24"/>
          <w:szCs w:val="24"/>
        </w:rPr>
        <w:t>дд</w:t>
      </w:r>
      <w:proofErr w:type="spellEnd"/>
      <w:r>
        <w:rPr>
          <w:bCs/>
          <w:kern w:val="2"/>
          <w:sz w:val="24"/>
          <w:szCs w:val="24"/>
        </w:rPr>
        <w:t xml:space="preserve"> месяц </w:t>
      </w:r>
      <w:proofErr w:type="spellStart"/>
      <w:r>
        <w:rPr>
          <w:bCs/>
          <w:kern w:val="2"/>
          <w:sz w:val="24"/>
          <w:szCs w:val="24"/>
        </w:rPr>
        <w:t>гггг</w:t>
      </w:r>
      <w:proofErr w:type="spellEnd"/>
      <w:r>
        <w:rPr>
          <w:bCs/>
          <w:kern w:val="2"/>
          <w:sz w:val="24"/>
          <w:szCs w:val="24"/>
        </w:rPr>
        <w:t xml:space="preserve"> г.»;</w:t>
      </w: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proofErr w:type="gramStart"/>
      <w:r>
        <w:rPr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на правом вкладыше удостоверения:</w:t>
      </w: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 верхней части напечатаны слова «Удостоверение №___»;</w:t>
      </w: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ниже в две строки печатается на первой строке – фамилия, на второй – имя, отчество (последнее – при наличии) старосты;</w:t>
      </w: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 левом нижнем углу печатается наименование должности главы Макаровского муниципального образования</w:t>
      </w:r>
      <w:r>
        <w:rPr>
          <w:rFonts w:eastAsia="Calibri"/>
          <w:i/>
          <w:kern w:val="28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(уполномоченного им лица), имеется место для подписи, далее печатаются фамилия и инициалы главы Макаровского муниципального образования.</w:t>
      </w:r>
    </w:p>
    <w:p w:rsidR="006F6B26" w:rsidRDefault="006F6B26" w:rsidP="006F6B2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Надписи выполняются черным цветом.</w:t>
      </w:r>
    </w:p>
    <w:p w:rsidR="006F6B26" w:rsidRDefault="006F6B26" w:rsidP="006F6B26">
      <w:pPr>
        <w:ind w:firstLine="709"/>
        <w:jc w:val="both"/>
        <w:outlineLvl w:val="0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Обложка удостоверения старосты:</w:t>
      </w:r>
    </w:p>
    <w:tbl>
      <w:tblPr>
        <w:tblStyle w:val="a6"/>
        <w:tblpPr w:leftFromText="180" w:rightFromText="180" w:vertAnchor="text" w:horzAnchor="margin" w:tblpY="47"/>
        <w:tblW w:w="0" w:type="auto"/>
        <w:tblLook w:val="04A0"/>
      </w:tblPr>
      <w:tblGrid>
        <w:gridCol w:w="4111"/>
        <w:gridCol w:w="567"/>
        <w:gridCol w:w="4252"/>
      </w:tblGrid>
      <w:tr w:rsidR="006F6B26" w:rsidTr="006F6B2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</w:p>
          <w:p w:rsid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</w:p>
          <w:p w:rsid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</w:p>
          <w:p w:rsid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8"/>
                <w:sz w:val="24"/>
                <w:szCs w:val="24"/>
                <w:lang w:eastAsia="en-US"/>
              </w:rPr>
              <w:t>Удостоверение</w:t>
            </w:r>
          </w:p>
          <w:p w:rsid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</w:p>
          <w:p w:rsid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</w:p>
          <w:p w:rsid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6F6B26" w:rsidRDefault="006F6B26" w:rsidP="006F6B26">
      <w:pPr>
        <w:ind w:firstLine="709"/>
        <w:jc w:val="both"/>
        <w:outlineLvl w:val="0"/>
        <w:rPr>
          <w:rFonts w:eastAsia="Calibri"/>
          <w:kern w:val="28"/>
          <w:sz w:val="24"/>
          <w:szCs w:val="24"/>
        </w:rPr>
      </w:pPr>
    </w:p>
    <w:p w:rsidR="006F6B26" w:rsidRDefault="006F6B26" w:rsidP="006F6B26">
      <w:pPr>
        <w:ind w:firstLine="709"/>
        <w:jc w:val="both"/>
        <w:outlineLvl w:val="0"/>
        <w:rPr>
          <w:rFonts w:eastAsia="Calibri"/>
          <w:kern w:val="28"/>
          <w:sz w:val="24"/>
          <w:szCs w:val="24"/>
        </w:rPr>
      </w:pPr>
    </w:p>
    <w:p w:rsidR="006F6B26" w:rsidRDefault="006F6B26" w:rsidP="006F6B26">
      <w:pPr>
        <w:ind w:firstLine="709"/>
        <w:jc w:val="both"/>
        <w:outlineLvl w:val="0"/>
        <w:rPr>
          <w:rFonts w:eastAsia="Calibri"/>
          <w:kern w:val="28"/>
          <w:sz w:val="24"/>
          <w:szCs w:val="24"/>
        </w:rPr>
      </w:pPr>
      <w:r>
        <w:rPr>
          <w:rFonts w:eastAsia="Calibri"/>
          <w:kern w:val="28"/>
          <w:sz w:val="24"/>
          <w:szCs w:val="24"/>
        </w:rPr>
        <w:t>Внутренняя сторона удостоверения старосты:</w:t>
      </w: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/>
      </w:tblPr>
      <w:tblGrid>
        <w:gridCol w:w="1661"/>
        <w:gridCol w:w="2719"/>
        <w:gridCol w:w="604"/>
        <w:gridCol w:w="4531"/>
      </w:tblGrid>
      <w:tr w:rsidR="006F6B26" w:rsidRPr="006F6B26" w:rsidTr="006F6B26">
        <w:trPr>
          <w:trHeight w:val="9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B26" w:rsidRPr="006F6B26" w:rsidRDefault="006F6B26" w:rsidP="006F6B26">
            <w:pPr>
              <w:jc w:val="both"/>
              <w:rPr>
                <w:lang w:eastAsia="en-US"/>
              </w:rPr>
            </w:pPr>
          </w:p>
          <w:tbl>
            <w:tblPr>
              <w:tblStyle w:val="a6"/>
              <w:tblW w:w="0" w:type="auto"/>
              <w:tblInd w:w="7" w:type="dxa"/>
              <w:tblLook w:val="04A0"/>
            </w:tblPr>
            <w:tblGrid>
              <w:gridCol w:w="1389"/>
            </w:tblGrid>
            <w:tr w:rsidR="006F6B26" w:rsidRPr="006F6B26" w:rsidTr="006F6B26">
              <w:trPr>
                <w:trHeight w:val="458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26" w:rsidRPr="006F6B26" w:rsidRDefault="006F6B26" w:rsidP="00B46362">
                  <w:pPr>
                    <w:framePr w:hSpace="180" w:wrap="around" w:vAnchor="text" w:hAnchor="margin" w:xAlign="center" w:y="70"/>
                    <w:jc w:val="both"/>
                    <w:outlineLvl w:val="0"/>
                    <w:rPr>
                      <w:rFonts w:eastAsia="Calibri"/>
                      <w:kern w:val="28"/>
                      <w:lang w:eastAsia="en-US"/>
                    </w:rPr>
                  </w:pPr>
                </w:p>
                <w:p w:rsidR="006F6B26" w:rsidRPr="006F6B26" w:rsidRDefault="006F6B26" w:rsidP="00B46362">
                  <w:pPr>
                    <w:framePr w:hSpace="180" w:wrap="around" w:vAnchor="text" w:hAnchor="margin" w:xAlign="center" w:y="70"/>
                    <w:jc w:val="both"/>
                    <w:outlineLvl w:val="0"/>
                    <w:rPr>
                      <w:rFonts w:eastAsia="Calibri"/>
                      <w:kern w:val="28"/>
                      <w:lang w:eastAsia="en-US"/>
                    </w:rPr>
                  </w:pPr>
                </w:p>
                <w:p w:rsidR="006F6B26" w:rsidRPr="006F6B26" w:rsidRDefault="006F6B26" w:rsidP="00B46362">
                  <w:pPr>
                    <w:framePr w:hSpace="180" w:wrap="around" w:vAnchor="text" w:hAnchor="margin" w:xAlign="center" w:y="70"/>
                    <w:jc w:val="both"/>
                    <w:outlineLvl w:val="0"/>
                    <w:rPr>
                      <w:rFonts w:eastAsia="Calibri"/>
                      <w:kern w:val="28"/>
                      <w:lang w:eastAsia="en-US"/>
                    </w:rPr>
                  </w:pPr>
                </w:p>
                <w:p w:rsidR="006F6B26" w:rsidRPr="006F6B26" w:rsidRDefault="006F6B26" w:rsidP="00B46362">
                  <w:pPr>
                    <w:framePr w:hSpace="180" w:wrap="around" w:vAnchor="text" w:hAnchor="margin" w:xAlign="center" w:y="70"/>
                    <w:jc w:val="both"/>
                    <w:outlineLvl w:val="0"/>
                    <w:rPr>
                      <w:rFonts w:eastAsia="Calibri"/>
                      <w:kern w:val="28"/>
                      <w:lang w:eastAsia="en-US"/>
                    </w:rPr>
                  </w:pPr>
                </w:p>
                <w:p w:rsidR="006F6B26" w:rsidRPr="006F6B26" w:rsidRDefault="006F6B26" w:rsidP="00B46362">
                  <w:pPr>
                    <w:framePr w:hSpace="180" w:wrap="around" w:vAnchor="text" w:hAnchor="margin" w:xAlign="center" w:y="70"/>
                    <w:jc w:val="both"/>
                    <w:outlineLvl w:val="0"/>
                    <w:rPr>
                      <w:rFonts w:eastAsia="Calibri"/>
                      <w:kern w:val="28"/>
                      <w:lang w:eastAsia="en-US"/>
                    </w:rPr>
                  </w:pPr>
                </w:p>
              </w:tc>
            </w:tr>
          </w:tbl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  <w:r w:rsidRPr="006F6B26">
              <w:rPr>
                <w:rFonts w:eastAsia="Calibri"/>
                <w:kern w:val="28"/>
                <w:lang w:eastAsia="en-US"/>
              </w:rPr>
              <w:t>Дата выдачи: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  <w:r w:rsidRPr="006F6B26">
              <w:rPr>
                <w:rFonts w:eastAsia="Calibri"/>
                <w:kern w:val="28"/>
                <w:lang w:eastAsia="en-US"/>
              </w:rPr>
              <w:t>Иркутская область</w:t>
            </w: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  <w:proofErr w:type="gramStart"/>
            <w:r w:rsidRPr="006F6B26">
              <w:rPr>
                <w:rFonts w:eastAsia="Calibri"/>
                <w:kern w:val="28"/>
                <w:lang w:eastAsia="en-US"/>
              </w:rPr>
              <w:t>(наименование</w:t>
            </w:r>
            <w:proofErr w:type="gramEnd"/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  <w:r w:rsidRPr="006F6B26">
              <w:rPr>
                <w:rFonts w:eastAsia="Calibri"/>
                <w:kern w:val="28"/>
                <w:lang w:eastAsia="en-US"/>
              </w:rPr>
              <w:t>муниципального образования)</w:t>
            </w: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  <w:r w:rsidRPr="006F6B26">
              <w:rPr>
                <w:rFonts w:eastAsia="Calibri"/>
                <w:kern w:val="28"/>
                <w:lang w:eastAsia="en-US"/>
              </w:rPr>
              <w:t>М.П.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  <w:r w:rsidRPr="006F6B26">
              <w:rPr>
                <w:rFonts w:eastAsia="Calibri"/>
                <w:kern w:val="28"/>
                <w:lang w:eastAsia="en-US"/>
              </w:rPr>
              <w:t>Удостоверение №__</w:t>
            </w: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  <w:proofErr w:type="gramStart"/>
            <w:r w:rsidRPr="006F6B26">
              <w:rPr>
                <w:rFonts w:eastAsia="Calibri"/>
                <w:kern w:val="28"/>
                <w:lang w:eastAsia="en-US"/>
              </w:rPr>
              <w:t>(фамилия</w:t>
            </w:r>
            <w:proofErr w:type="gramEnd"/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  <w:r w:rsidRPr="006F6B26">
              <w:rPr>
                <w:rFonts w:eastAsia="Calibri"/>
                <w:kern w:val="28"/>
                <w:lang w:eastAsia="en-US"/>
              </w:rPr>
              <w:t>имя отчество)</w:t>
            </w: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  <w:r w:rsidRPr="006F6B26">
              <w:rPr>
                <w:rFonts w:eastAsia="Calibri"/>
                <w:kern w:val="28"/>
                <w:lang w:eastAsia="en-US"/>
              </w:rPr>
              <w:t>является старостой (категория и наименование сельского населенного пункта)</w:t>
            </w: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  <w:r w:rsidRPr="006F6B26">
              <w:rPr>
                <w:rFonts w:eastAsia="Calibri"/>
                <w:kern w:val="28"/>
                <w:lang w:eastAsia="en-US"/>
              </w:rPr>
              <w:t>Глава</w:t>
            </w: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  <w:r w:rsidRPr="006F6B26">
              <w:rPr>
                <w:rFonts w:eastAsia="Calibri"/>
                <w:kern w:val="28"/>
                <w:lang w:eastAsia="en-US"/>
              </w:rPr>
              <w:t>Муниципального образования__________</w:t>
            </w:r>
          </w:p>
          <w:p w:rsidR="006F6B26" w:rsidRPr="006F6B26" w:rsidRDefault="006F6B26" w:rsidP="006F6B26">
            <w:pPr>
              <w:jc w:val="both"/>
              <w:outlineLvl w:val="0"/>
              <w:rPr>
                <w:rFonts w:eastAsia="Calibri"/>
                <w:kern w:val="28"/>
                <w:lang w:eastAsia="en-US"/>
              </w:rPr>
            </w:pPr>
            <w:r w:rsidRPr="006F6B26">
              <w:rPr>
                <w:rFonts w:eastAsia="Calibri"/>
                <w:kern w:val="28"/>
                <w:lang w:eastAsia="en-US"/>
              </w:rPr>
              <w:t>И.О.Фамилия</w:t>
            </w:r>
          </w:p>
        </w:tc>
      </w:tr>
    </w:tbl>
    <w:p w:rsidR="006F6B26" w:rsidRPr="006F6B26" w:rsidRDefault="006F6B26" w:rsidP="006F6B26">
      <w:pPr>
        <w:ind w:firstLine="709"/>
        <w:jc w:val="both"/>
        <w:outlineLvl w:val="0"/>
        <w:rPr>
          <w:rFonts w:eastAsia="Calibri"/>
          <w:kern w:val="28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6F6B26" w:rsidRDefault="006F6B26" w:rsidP="006F6B26">
      <w:pPr>
        <w:jc w:val="both"/>
        <w:rPr>
          <w:sz w:val="24"/>
          <w:szCs w:val="24"/>
        </w:rPr>
      </w:pPr>
    </w:p>
    <w:p w:rsidR="00023681" w:rsidRDefault="00023681"/>
    <w:sectPr w:rsidR="00023681" w:rsidSect="0002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26"/>
    <w:rsid w:val="00023681"/>
    <w:rsid w:val="000379DB"/>
    <w:rsid w:val="006F6B26"/>
    <w:rsid w:val="007E58DD"/>
    <w:rsid w:val="00B4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B26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B2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semiHidden/>
    <w:unhideWhenUsed/>
    <w:rsid w:val="006F6B26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6F6B26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6F6B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6F6B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39"/>
    <w:rsid w:val="006F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463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2019-11-11T00:52:00Z</cp:lastPrinted>
  <dcterms:created xsi:type="dcterms:W3CDTF">2019-11-08T01:05:00Z</dcterms:created>
  <dcterms:modified xsi:type="dcterms:W3CDTF">2019-11-11T00:53:00Z</dcterms:modified>
</cp:coreProperties>
</file>